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39" w:rsidRDefault="00152039" w:rsidP="00904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Звіт про роботу бібліотеки ІППО у 2020</w:t>
      </w:r>
      <w:r w:rsidR="009040F5">
        <w:rPr>
          <w:b/>
          <w:sz w:val="28"/>
          <w:szCs w:val="28"/>
        </w:rPr>
        <w:t xml:space="preserve"> році</w:t>
      </w:r>
    </w:p>
    <w:p w:rsidR="00922994" w:rsidRDefault="00922994" w:rsidP="009040F5">
      <w:pPr>
        <w:jc w:val="center"/>
        <w:rPr>
          <w:b/>
          <w:sz w:val="28"/>
          <w:szCs w:val="28"/>
        </w:rPr>
      </w:pPr>
    </w:p>
    <w:p w:rsidR="00922994" w:rsidRPr="00922994" w:rsidRDefault="00922994" w:rsidP="009040F5">
      <w:pPr>
        <w:jc w:val="center"/>
        <w:rPr>
          <w:b/>
          <w:sz w:val="28"/>
          <w:szCs w:val="28"/>
        </w:rPr>
      </w:pPr>
      <w:r w:rsidRPr="00922994">
        <w:rPr>
          <w:b/>
          <w:sz w:val="28"/>
          <w:szCs w:val="28"/>
        </w:rPr>
        <w:t>Вступ</w:t>
      </w:r>
    </w:p>
    <w:p w:rsidR="00152039" w:rsidRDefault="00152039" w:rsidP="001520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Бібліотека інституту, виконує роль центру інформаційного забезпечення навчального, наукового, культурного процесів, обміну інформацією, надання інформаційних послуг. </w:t>
      </w:r>
      <w:r>
        <w:rPr>
          <w:sz w:val="24"/>
          <w:szCs w:val="24"/>
        </w:rPr>
        <w:tab/>
        <w:t xml:space="preserve">У </w:t>
      </w:r>
      <w:r w:rsidR="000E4835" w:rsidRPr="000E4835">
        <w:rPr>
          <w:sz w:val="24"/>
          <w:szCs w:val="24"/>
        </w:rPr>
        <w:t xml:space="preserve">2020 </w:t>
      </w:r>
      <w:r w:rsidR="000E4835">
        <w:rPr>
          <w:sz w:val="24"/>
          <w:szCs w:val="24"/>
        </w:rPr>
        <w:t>році</w:t>
      </w:r>
      <w:r>
        <w:rPr>
          <w:sz w:val="24"/>
          <w:szCs w:val="24"/>
        </w:rPr>
        <w:t xml:space="preserve"> головне   завдання бібліотеки щодо активізації інформаційної діяльності, підвищення якості  бібліотечного обслуговування працівників освіти вирішувалося    шляхом формування документально-ресурсної бази ( фондів бібліотеки) та інформаційно-бібліографічного обслуговування. При цьому значна увага концентрувалася саме на інформаційній діяльності роботи бібліотеки</w:t>
      </w:r>
      <w:r w:rsidR="00A243CC">
        <w:rPr>
          <w:sz w:val="24"/>
          <w:szCs w:val="24"/>
        </w:rPr>
        <w:t xml:space="preserve"> з допомогою засобів електронної комунікації</w:t>
      </w:r>
      <w:r>
        <w:rPr>
          <w:sz w:val="24"/>
          <w:szCs w:val="24"/>
        </w:rPr>
        <w:t xml:space="preserve"> : наповненні </w:t>
      </w:r>
      <w:r w:rsidR="00A243CC">
        <w:rPr>
          <w:sz w:val="24"/>
          <w:szCs w:val="24"/>
        </w:rPr>
        <w:t>електронного каталогу</w:t>
      </w:r>
      <w:r>
        <w:rPr>
          <w:sz w:val="24"/>
          <w:szCs w:val="24"/>
        </w:rPr>
        <w:t>, веденні інформаційно-бібліографічного сайту, рекомендаційній бібліографії, наочно-ілюстративній роботі</w:t>
      </w:r>
      <w:r w:rsidR="00A243CC">
        <w:rPr>
          <w:sz w:val="24"/>
          <w:szCs w:val="24"/>
        </w:rPr>
        <w:t xml:space="preserve"> на сайті</w:t>
      </w:r>
      <w:r>
        <w:rPr>
          <w:sz w:val="24"/>
          <w:szCs w:val="24"/>
        </w:rPr>
        <w:t>. На практиці робота велася за такими напрямами: формування бібліотечного ресурсу (організація, використання та збереження бібліотечного фонду); інформаційно-методичне забезпечення діяльності інституту: робота з користувачами, інформаційно-бібліографічна діяльність, популяризація джерел інформації, організація електронного інформаційного ресурсу, технічно-господарська робота</w:t>
      </w:r>
    </w:p>
    <w:p w:rsidR="00AB1909" w:rsidRDefault="00152039" w:rsidP="00152039">
      <w:pPr>
        <w:jc w:val="both"/>
        <w:rPr>
          <w:sz w:val="24"/>
          <w:szCs w:val="24"/>
        </w:rPr>
      </w:pPr>
      <w:r w:rsidRPr="00152039">
        <w:rPr>
          <w:sz w:val="24"/>
          <w:szCs w:val="24"/>
        </w:rPr>
        <w:t xml:space="preserve">Слід зазначити, що робота з організації книжкового фонду </w:t>
      </w:r>
      <w:r w:rsidR="00922994">
        <w:rPr>
          <w:sz w:val="24"/>
          <w:szCs w:val="24"/>
        </w:rPr>
        <w:t xml:space="preserve">здійснена частково і </w:t>
      </w:r>
      <w:r w:rsidRPr="00152039">
        <w:rPr>
          <w:sz w:val="24"/>
          <w:szCs w:val="24"/>
        </w:rPr>
        <w:t xml:space="preserve">залишається не завершеною з </w:t>
      </w:r>
      <w:r>
        <w:rPr>
          <w:sz w:val="24"/>
          <w:szCs w:val="24"/>
        </w:rPr>
        <w:t>об</w:t>
      </w:r>
      <w:r w:rsidRPr="00152039">
        <w:rPr>
          <w:sz w:val="24"/>
          <w:szCs w:val="24"/>
        </w:rPr>
        <w:t>’</w:t>
      </w:r>
      <w:r>
        <w:rPr>
          <w:sz w:val="24"/>
          <w:szCs w:val="24"/>
        </w:rPr>
        <w:t>єктивних причин, пов</w:t>
      </w:r>
      <w:r w:rsidRPr="00152039">
        <w:rPr>
          <w:sz w:val="24"/>
          <w:szCs w:val="24"/>
        </w:rPr>
        <w:t>’</w:t>
      </w:r>
      <w:r>
        <w:rPr>
          <w:sz w:val="24"/>
          <w:szCs w:val="24"/>
        </w:rPr>
        <w:t>язаних з державним карантином. Не вдалося в повній мірі виконати заплановану реорганізацію фонду бібліотеки. Так само припинилося обслуговування</w:t>
      </w:r>
      <w:r w:rsidRPr="00152039">
        <w:rPr>
          <w:sz w:val="24"/>
          <w:szCs w:val="24"/>
        </w:rPr>
        <w:t xml:space="preserve"> </w:t>
      </w:r>
      <w:r w:rsidR="009040F5">
        <w:rPr>
          <w:sz w:val="24"/>
          <w:szCs w:val="24"/>
        </w:rPr>
        <w:t xml:space="preserve">користувачів безпосередньо у читальному залі та на абонементі. </w:t>
      </w:r>
    </w:p>
    <w:p w:rsidR="009040F5" w:rsidRDefault="00152039" w:rsidP="00152039">
      <w:pPr>
        <w:jc w:val="both"/>
        <w:rPr>
          <w:sz w:val="24"/>
          <w:szCs w:val="24"/>
        </w:rPr>
      </w:pPr>
      <w:r>
        <w:rPr>
          <w:sz w:val="24"/>
          <w:szCs w:val="24"/>
        </w:rPr>
        <w:t>І</w:t>
      </w:r>
      <w:r w:rsidRPr="00152039">
        <w:rPr>
          <w:sz w:val="24"/>
          <w:szCs w:val="24"/>
        </w:rPr>
        <w:t>нформаційно-комунікаційн</w:t>
      </w:r>
      <w:r>
        <w:rPr>
          <w:sz w:val="24"/>
          <w:szCs w:val="24"/>
        </w:rPr>
        <w:t>а</w:t>
      </w:r>
      <w:r w:rsidRPr="00152039">
        <w:rPr>
          <w:sz w:val="24"/>
          <w:szCs w:val="24"/>
        </w:rPr>
        <w:t xml:space="preserve"> </w:t>
      </w:r>
      <w:r>
        <w:rPr>
          <w:sz w:val="24"/>
          <w:szCs w:val="24"/>
        </w:rPr>
        <w:t>робота здійснювалася у відповідності з планом</w:t>
      </w:r>
      <w:r w:rsidR="00AB1909">
        <w:rPr>
          <w:sz w:val="24"/>
          <w:szCs w:val="24"/>
        </w:rPr>
        <w:t xml:space="preserve"> на 2020 рік</w:t>
      </w:r>
      <w:r w:rsidR="00A243C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243CC">
        <w:rPr>
          <w:sz w:val="24"/>
          <w:szCs w:val="24"/>
        </w:rPr>
        <w:t>Е</w:t>
      </w:r>
      <w:r w:rsidR="009040F5">
        <w:rPr>
          <w:sz w:val="24"/>
          <w:szCs w:val="24"/>
        </w:rPr>
        <w:t>лектронний каталог</w:t>
      </w:r>
      <w:r>
        <w:rPr>
          <w:sz w:val="24"/>
          <w:szCs w:val="24"/>
        </w:rPr>
        <w:t>, інформаційні розділи сайту бібліотеки наповнювалися інформацією</w:t>
      </w:r>
      <w:r w:rsidR="009040F5">
        <w:rPr>
          <w:sz w:val="24"/>
          <w:szCs w:val="24"/>
        </w:rPr>
        <w:t xml:space="preserve"> повноцінно</w:t>
      </w:r>
      <w:r w:rsidRPr="00152039">
        <w:rPr>
          <w:sz w:val="24"/>
          <w:szCs w:val="24"/>
        </w:rPr>
        <w:t>.</w:t>
      </w:r>
    </w:p>
    <w:p w:rsidR="009040F5" w:rsidRPr="009040F5" w:rsidRDefault="009040F5" w:rsidP="009040F5">
      <w:pPr>
        <w:spacing w:after="0" w:line="240" w:lineRule="auto"/>
        <w:ind w:left="1352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9040F5">
        <w:rPr>
          <w:b/>
          <w:sz w:val="28"/>
          <w:szCs w:val="28"/>
        </w:rPr>
        <w:t>Формування бібліотечного ресурсу: комплектація, організація, використання та збереження</w:t>
      </w:r>
    </w:p>
    <w:p w:rsidR="00A46D76" w:rsidRDefault="00A46D76" w:rsidP="00A46D76">
      <w:pPr>
        <w:ind w:left="113"/>
        <w:jc w:val="both"/>
        <w:rPr>
          <w:sz w:val="32"/>
          <w:szCs w:val="32"/>
        </w:rPr>
      </w:pPr>
      <w:r w:rsidRPr="00A46D76">
        <w:rPr>
          <w:sz w:val="24"/>
          <w:szCs w:val="24"/>
        </w:rPr>
        <w:t>Бібліотечний ресурс складається з книг, періодичних видань (газет, журналів, брошур), електронного та паперового (законсервований)  каталогів. Фонд друкованих матеріалів за змістом уні</w:t>
      </w:r>
      <w:r w:rsidR="00DC5F6C">
        <w:rPr>
          <w:sz w:val="24"/>
          <w:szCs w:val="24"/>
        </w:rPr>
        <w:t xml:space="preserve">версальний і складається з </w:t>
      </w:r>
      <w:r w:rsidRPr="00A46D76">
        <w:rPr>
          <w:sz w:val="24"/>
          <w:szCs w:val="24"/>
        </w:rPr>
        <w:t>галузевої літератури, довідкових, енциклопедичних, словникових видань та шкільних підручників. За хронологічним змістом фонд складається з видань 20-го та 21-го століть</w:t>
      </w:r>
      <w:r>
        <w:rPr>
          <w:sz w:val="32"/>
          <w:szCs w:val="32"/>
        </w:rPr>
        <w:t>.</w:t>
      </w:r>
    </w:p>
    <w:p w:rsidR="00977B2A" w:rsidRDefault="00F64E06" w:rsidP="00977B2A">
      <w:pPr>
        <w:jc w:val="both"/>
      </w:pPr>
      <w:r w:rsidRPr="00F64E06">
        <w:rPr>
          <w:sz w:val="24"/>
          <w:szCs w:val="24"/>
        </w:rPr>
        <w:t xml:space="preserve">У звітний період </w:t>
      </w:r>
      <w:r>
        <w:rPr>
          <w:sz w:val="24"/>
          <w:szCs w:val="24"/>
        </w:rPr>
        <w:t xml:space="preserve">продовжувалася </w:t>
      </w:r>
      <w:r w:rsidRPr="00F64E06">
        <w:rPr>
          <w:sz w:val="24"/>
          <w:szCs w:val="24"/>
        </w:rPr>
        <w:t xml:space="preserve"> реорганізація книжкового фонду та п</w:t>
      </w:r>
      <w:r w:rsidR="00DC5F6C">
        <w:rPr>
          <w:sz w:val="24"/>
          <w:szCs w:val="24"/>
        </w:rPr>
        <w:t>еріодичних видань, Також фонд на</w:t>
      </w:r>
      <w:r w:rsidRPr="00F64E06">
        <w:rPr>
          <w:sz w:val="24"/>
          <w:szCs w:val="24"/>
        </w:rPr>
        <w:t>повнювався новими періодичними виданнями, книгами з питань педагогічної науки, методики викладання шкільних дисциплін</w:t>
      </w:r>
      <w:r>
        <w:rPr>
          <w:sz w:val="24"/>
          <w:szCs w:val="24"/>
        </w:rPr>
        <w:t>. На жаль надход</w:t>
      </w:r>
      <w:r w:rsidR="0073569A">
        <w:rPr>
          <w:sz w:val="24"/>
          <w:szCs w:val="24"/>
        </w:rPr>
        <w:t>ження вдалося виконати лише на 53</w:t>
      </w:r>
      <w:r>
        <w:rPr>
          <w:sz w:val="24"/>
          <w:szCs w:val="24"/>
        </w:rPr>
        <w:t>%.</w:t>
      </w:r>
      <w:r w:rsidR="00031F8C">
        <w:rPr>
          <w:sz w:val="24"/>
          <w:szCs w:val="24"/>
        </w:rPr>
        <w:t xml:space="preserve"> Заплановано надходження у кількості 300 одиниць книг. Н</w:t>
      </w:r>
      <w:r>
        <w:rPr>
          <w:sz w:val="24"/>
          <w:szCs w:val="24"/>
        </w:rPr>
        <w:t xml:space="preserve">адійшло </w:t>
      </w:r>
      <w:r w:rsidR="00356160">
        <w:rPr>
          <w:b/>
          <w:sz w:val="24"/>
          <w:szCs w:val="24"/>
        </w:rPr>
        <w:t>160</w:t>
      </w:r>
      <w:r w:rsidRPr="00A243CC">
        <w:rPr>
          <w:b/>
          <w:sz w:val="24"/>
          <w:szCs w:val="24"/>
        </w:rPr>
        <w:t xml:space="preserve"> </w:t>
      </w:r>
      <w:r w:rsidR="001A1592">
        <w:rPr>
          <w:sz w:val="24"/>
          <w:szCs w:val="24"/>
        </w:rPr>
        <w:t>книг</w:t>
      </w:r>
      <w:r w:rsidR="0073569A">
        <w:rPr>
          <w:sz w:val="24"/>
          <w:szCs w:val="24"/>
        </w:rPr>
        <w:t xml:space="preserve">, з них </w:t>
      </w:r>
      <w:r w:rsidR="0073569A" w:rsidRPr="00031F8C">
        <w:rPr>
          <w:b/>
          <w:sz w:val="24"/>
          <w:szCs w:val="24"/>
        </w:rPr>
        <w:t>92</w:t>
      </w:r>
      <w:r w:rsidR="0073569A">
        <w:rPr>
          <w:sz w:val="24"/>
          <w:szCs w:val="24"/>
        </w:rPr>
        <w:t xml:space="preserve"> – це   шкільні підручники</w:t>
      </w:r>
      <w:r w:rsidR="00031F8C">
        <w:rPr>
          <w:sz w:val="24"/>
          <w:szCs w:val="24"/>
        </w:rPr>
        <w:t xml:space="preserve">, </w:t>
      </w:r>
      <w:r w:rsidR="00035241">
        <w:rPr>
          <w:sz w:val="24"/>
          <w:szCs w:val="24"/>
        </w:rPr>
        <w:t xml:space="preserve">за тематикою </w:t>
      </w:r>
      <w:r w:rsidR="00035241" w:rsidRPr="00FF41DF">
        <w:rPr>
          <w:b/>
          <w:sz w:val="24"/>
          <w:szCs w:val="24"/>
        </w:rPr>
        <w:t>97</w:t>
      </w:r>
      <w:r w:rsidR="00035241">
        <w:rPr>
          <w:sz w:val="24"/>
          <w:szCs w:val="24"/>
        </w:rPr>
        <w:t xml:space="preserve"> книг </w:t>
      </w:r>
      <w:r w:rsidR="00031F8C">
        <w:rPr>
          <w:sz w:val="24"/>
          <w:szCs w:val="24"/>
        </w:rPr>
        <w:t xml:space="preserve"> </w:t>
      </w:r>
      <w:r>
        <w:rPr>
          <w:sz w:val="24"/>
          <w:szCs w:val="24"/>
        </w:rPr>
        <w:t>з питань педагогіки</w:t>
      </w:r>
      <w:r w:rsidR="00035241">
        <w:rPr>
          <w:sz w:val="24"/>
          <w:szCs w:val="24"/>
        </w:rPr>
        <w:t>,</w:t>
      </w:r>
      <w:r>
        <w:rPr>
          <w:sz w:val="24"/>
          <w:szCs w:val="24"/>
        </w:rPr>
        <w:t xml:space="preserve"> методики викладання шкільних предметів </w:t>
      </w:r>
      <w:r w:rsidR="001A1592">
        <w:rPr>
          <w:sz w:val="24"/>
          <w:szCs w:val="24"/>
        </w:rPr>
        <w:t>і</w:t>
      </w:r>
      <w:r w:rsidR="00FF41DF">
        <w:rPr>
          <w:sz w:val="24"/>
          <w:szCs w:val="24"/>
        </w:rPr>
        <w:t xml:space="preserve"> </w:t>
      </w:r>
      <w:r w:rsidR="00FF41DF" w:rsidRPr="00FF41DF">
        <w:rPr>
          <w:b/>
          <w:sz w:val="24"/>
          <w:szCs w:val="24"/>
        </w:rPr>
        <w:t>63</w:t>
      </w:r>
      <w:r w:rsidR="00FF41DF">
        <w:rPr>
          <w:sz w:val="24"/>
          <w:szCs w:val="24"/>
        </w:rPr>
        <w:t xml:space="preserve"> –</w:t>
      </w:r>
      <w:r w:rsidR="001A1592">
        <w:rPr>
          <w:sz w:val="24"/>
          <w:szCs w:val="24"/>
        </w:rPr>
        <w:t xml:space="preserve"> </w:t>
      </w:r>
      <w:r w:rsidR="00031F8C">
        <w:rPr>
          <w:sz w:val="24"/>
          <w:szCs w:val="24"/>
        </w:rPr>
        <w:t>художн</w:t>
      </w:r>
      <w:r w:rsidR="00FF41DF">
        <w:rPr>
          <w:sz w:val="24"/>
          <w:szCs w:val="24"/>
        </w:rPr>
        <w:t>ьої та галузевої</w:t>
      </w:r>
      <w:r w:rsidR="00031F8C">
        <w:rPr>
          <w:sz w:val="24"/>
          <w:szCs w:val="24"/>
        </w:rPr>
        <w:t xml:space="preserve">, </w:t>
      </w:r>
      <w:r w:rsidR="00C9203E">
        <w:rPr>
          <w:sz w:val="24"/>
          <w:szCs w:val="24"/>
        </w:rPr>
        <w:t xml:space="preserve">на суму </w:t>
      </w:r>
      <w:r w:rsidR="00C9203E" w:rsidRPr="00031F8C">
        <w:rPr>
          <w:b/>
          <w:sz w:val="24"/>
          <w:szCs w:val="24"/>
        </w:rPr>
        <w:t xml:space="preserve">7132 </w:t>
      </w:r>
      <w:r w:rsidR="00C9203E">
        <w:rPr>
          <w:sz w:val="24"/>
          <w:szCs w:val="24"/>
        </w:rPr>
        <w:t xml:space="preserve">гривні 72 копійки </w:t>
      </w:r>
      <w:r>
        <w:rPr>
          <w:sz w:val="24"/>
          <w:szCs w:val="24"/>
        </w:rPr>
        <w:t xml:space="preserve">. Періодичних видань надійшло </w:t>
      </w:r>
      <w:r w:rsidRPr="00A243CC">
        <w:rPr>
          <w:b/>
          <w:sz w:val="24"/>
          <w:szCs w:val="24"/>
        </w:rPr>
        <w:t>74</w:t>
      </w:r>
      <w:r>
        <w:rPr>
          <w:sz w:val="24"/>
          <w:szCs w:val="24"/>
        </w:rPr>
        <w:t xml:space="preserve"> комплекти, </w:t>
      </w:r>
      <w:r w:rsidR="009C6519">
        <w:rPr>
          <w:sz w:val="24"/>
          <w:szCs w:val="24"/>
        </w:rPr>
        <w:t xml:space="preserve">з них </w:t>
      </w:r>
      <w:r w:rsidR="009C6519" w:rsidRPr="00031F8C">
        <w:rPr>
          <w:b/>
          <w:sz w:val="24"/>
          <w:szCs w:val="24"/>
        </w:rPr>
        <w:t>47</w:t>
      </w:r>
      <w:r w:rsidR="009C6519">
        <w:rPr>
          <w:sz w:val="24"/>
          <w:szCs w:val="24"/>
        </w:rPr>
        <w:t xml:space="preserve"> назв журналів і </w:t>
      </w:r>
      <w:r w:rsidR="009C6519" w:rsidRPr="00031F8C">
        <w:rPr>
          <w:b/>
          <w:sz w:val="24"/>
          <w:szCs w:val="24"/>
        </w:rPr>
        <w:t>27</w:t>
      </w:r>
      <w:r w:rsidR="009C6519">
        <w:rPr>
          <w:sz w:val="24"/>
          <w:szCs w:val="24"/>
        </w:rPr>
        <w:t xml:space="preserve"> газет, </w:t>
      </w:r>
      <w:r w:rsidR="001B348A">
        <w:rPr>
          <w:sz w:val="24"/>
          <w:szCs w:val="24"/>
        </w:rPr>
        <w:t>як і бул</w:t>
      </w:r>
      <w:r w:rsidR="007C63C0">
        <w:rPr>
          <w:sz w:val="24"/>
          <w:szCs w:val="24"/>
        </w:rPr>
        <w:t>о</w:t>
      </w:r>
      <w:r w:rsidR="001B348A">
        <w:rPr>
          <w:sz w:val="24"/>
          <w:szCs w:val="24"/>
        </w:rPr>
        <w:t xml:space="preserve"> заплановано.</w:t>
      </w:r>
      <w:r w:rsidR="00977B2A">
        <w:t xml:space="preserve">    Передплата періодичних видань на сучасному етапі є одною з найважливіших ділянок </w:t>
      </w:r>
      <w:r w:rsidR="00977B2A">
        <w:lastRenderedPageBreak/>
        <w:t xml:space="preserve">діяльності бібліотеки, саме тому цьому питанню приділяється особлива увага. З цією метою детально вивчався каталог періодичних видань України та враховувалися усі напрямки педагогічної діяльності інституту, інформаційні та професійні потреби вчителів та інших працівників освіти. </w:t>
      </w:r>
    </w:p>
    <w:p w:rsidR="00356160" w:rsidRDefault="009C6519" w:rsidP="00A46D76">
      <w:pPr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t>Всі періодичні видання, окрім двох назв, суто з питань педагогіки та освіти.</w:t>
      </w:r>
      <w:r w:rsidR="00A243CC">
        <w:rPr>
          <w:sz w:val="24"/>
          <w:szCs w:val="24"/>
        </w:rPr>
        <w:t xml:space="preserve"> </w:t>
      </w:r>
      <w:r w:rsidR="00977B2A">
        <w:t>Слід зазначити, що такі видання, як «Педагогічна преса», «Шкільний світ», «Основа» передплачені комплектом у повному складі переліку газет і журналі</w:t>
      </w:r>
      <w:r w:rsidR="00947B87">
        <w:t>. Тематика вказаних комплектів різноманітна, включає в себе газети та журнали з виховної роботи, на допомогу класному керівнику, з методики викладання шкільних предметів: Історії, математики, хімії, фізики, української мови та літератури, англійської та німецької мови, інформатики, фізкультури та основ здоров’я, біології, трудового навчання, економіки та інших.</w:t>
      </w:r>
      <w:r w:rsidR="00977B2A">
        <w:t xml:space="preserve"> </w:t>
      </w:r>
      <w:r w:rsidR="00947B87">
        <w:t>Окрім комплектів до бібліотеки надходила велика кількість окремих передплатних видань. Це журнали і газети з психології, дошкільного виховання, управління освітою,</w:t>
      </w:r>
      <w:r w:rsidR="00C37A1F">
        <w:t xml:space="preserve"> </w:t>
      </w:r>
      <w:r w:rsidR="00947B87">
        <w:t xml:space="preserve">дефектології, позашкільної освіти. </w:t>
      </w:r>
      <w:r w:rsidR="00A243CC">
        <w:rPr>
          <w:sz w:val="24"/>
          <w:szCs w:val="24"/>
        </w:rPr>
        <w:t xml:space="preserve">Коефіцієнт наповнюваності складає </w:t>
      </w:r>
      <w:r w:rsidR="00D15DEA">
        <w:rPr>
          <w:sz w:val="24"/>
          <w:szCs w:val="24"/>
        </w:rPr>
        <w:t xml:space="preserve">лише </w:t>
      </w:r>
      <w:r w:rsidR="00C9203E">
        <w:rPr>
          <w:sz w:val="24"/>
          <w:szCs w:val="24"/>
        </w:rPr>
        <w:t>0,8</w:t>
      </w:r>
      <w:r w:rsidR="00A243CC">
        <w:rPr>
          <w:sz w:val="24"/>
          <w:szCs w:val="24"/>
        </w:rPr>
        <w:t xml:space="preserve">%, </w:t>
      </w:r>
      <w:r w:rsidR="00D15DEA">
        <w:rPr>
          <w:sz w:val="24"/>
          <w:szCs w:val="24"/>
        </w:rPr>
        <w:t>що є недостатньо, оскільки нормою вважається 5%.</w:t>
      </w:r>
      <w:r w:rsidR="001D533C">
        <w:rPr>
          <w:sz w:val="24"/>
          <w:szCs w:val="24"/>
        </w:rPr>
        <w:t xml:space="preserve"> </w:t>
      </w:r>
      <w:r w:rsidR="004E0925">
        <w:rPr>
          <w:sz w:val="24"/>
          <w:szCs w:val="24"/>
        </w:rPr>
        <w:t xml:space="preserve">На 01.01.2021 року фонд налічує </w:t>
      </w:r>
      <w:r w:rsidR="004E0925" w:rsidRPr="00FF41DF">
        <w:rPr>
          <w:b/>
          <w:sz w:val="24"/>
          <w:szCs w:val="24"/>
        </w:rPr>
        <w:t>19 695</w:t>
      </w:r>
      <w:r w:rsidR="004E0925">
        <w:rPr>
          <w:sz w:val="24"/>
          <w:szCs w:val="24"/>
        </w:rPr>
        <w:t xml:space="preserve"> книг, </w:t>
      </w:r>
      <w:r w:rsidR="004E0925" w:rsidRPr="00FF41DF">
        <w:rPr>
          <w:b/>
          <w:sz w:val="24"/>
          <w:szCs w:val="24"/>
        </w:rPr>
        <w:t>366</w:t>
      </w:r>
      <w:r w:rsidR="004E0925">
        <w:rPr>
          <w:sz w:val="24"/>
          <w:szCs w:val="24"/>
        </w:rPr>
        <w:t xml:space="preserve"> комплектів журналів та </w:t>
      </w:r>
      <w:r w:rsidR="004E0925" w:rsidRPr="00FF41DF">
        <w:rPr>
          <w:b/>
          <w:sz w:val="24"/>
          <w:szCs w:val="24"/>
        </w:rPr>
        <w:t>173</w:t>
      </w:r>
      <w:r w:rsidR="004E0925">
        <w:rPr>
          <w:sz w:val="24"/>
          <w:szCs w:val="24"/>
        </w:rPr>
        <w:t xml:space="preserve"> -  газет.</w:t>
      </w:r>
    </w:p>
    <w:p w:rsidR="00D15DEA" w:rsidRDefault="00D15DEA" w:rsidP="00D15DEA">
      <w:pPr>
        <w:jc w:val="both"/>
        <w:rPr>
          <w:sz w:val="24"/>
          <w:szCs w:val="24"/>
        </w:rPr>
      </w:pPr>
      <w:r w:rsidRPr="00D15DEA">
        <w:rPr>
          <w:sz w:val="24"/>
          <w:szCs w:val="24"/>
        </w:rPr>
        <w:t xml:space="preserve">Продовжувалася робота з організації книжкового фонду, </w:t>
      </w:r>
      <w:r>
        <w:rPr>
          <w:sz w:val="24"/>
          <w:szCs w:val="24"/>
        </w:rPr>
        <w:t>у</w:t>
      </w:r>
      <w:r w:rsidRPr="00D15DEA">
        <w:rPr>
          <w:sz w:val="24"/>
          <w:szCs w:val="24"/>
        </w:rPr>
        <w:t xml:space="preserve"> зв</w:t>
      </w:r>
      <w:r w:rsidRPr="00D15DEA">
        <w:rPr>
          <w:sz w:val="24"/>
          <w:szCs w:val="24"/>
          <w:lang w:val="ru-RU"/>
        </w:rPr>
        <w:t>’</w:t>
      </w:r>
      <w:proofErr w:type="spellStart"/>
      <w:r w:rsidRPr="00D15DEA">
        <w:rPr>
          <w:sz w:val="24"/>
          <w:szCs w:val="24"/>
        </w:rPr>
        <w:t>язку</w:t>
      </w:r>
      <w:proofErr w:type="spellEnd"/>
      <w:r w:rsidRPr="00D15DEA">
        <w:rPr>
          <w:sz w:val="24"/>
          <w:szCs w:val="24"/>
        </w:rPr>
        <w:t xml:space="preserve"> з переїздом</w:t>
      </w:r>
      <w:r>
        <w:rPr>
          <w:sz w:val="24"/>
          <w:szCs w:val="24"/>
        </w:rPr>
        <w:t xml:space="preserve">. </w:t>
      </w:r>
      <w:r w:rsidRPr="00D15DEA">
        <w:rPr>
          <w:sz w:val="24"/>
          <w:szCs w:val="24"/>
        </w:rPr>
        <w:t xml:space="preserve">Систематизовано та розставлено за новою класифікацією </w:t>
      </w:r>
      <w:r>
        <w:rPr>
          <w:sz w:val="24"/>
          <w:szCs w:val="24"/>
        </w:rPr>
        <w:t xml:space="preserve">приблизно </w:t>
      </w:r>
      <w:r w:rsidR="007C63C0">
        <w:rPr>
          <w:sz w:val="24"/>
          <w:szCs w:val="24"/>
        </w:rPr>
        <w:t xml:space="preserve">ще </w:t>
      </w:r>
      <w:r>
        <w:rPr>
          <w:sz w:val="24"/>
          <w:szCs w:val="24"/>
        </w:rPr>
        <w:t xml:space="preserve">2000 </w:t>
      </w:r>
      <w:r w:rsidRPr="00D15DEA">
        <w:rPr>
          <w:sz w:val="24"/>
          <w:szCs w:val="24"/>
        </w:rPr>
        <w:t xml:space="preserve">книг, а саме:  </w:t>
      </w:r>
      <w:r>
        <w:rPr>
          <w:sz w:val="24"/>
          <w:szCs w:val="24"/>
        </w:rPr>
        <w:t xml:space="preserve">українська художня та основна частина зарубіжної літератури. Українська </w:t>
      </w:r>
      <w:r w:rsidR="001B348A">
        <w:rPr>
          <w:sz w:val="24"/>
          <w:szCs w:val="24"/>
        </w:rPr>
        <w:t>розставлена</w:t>
      </w:r>
      <w:r>
        <w:rPr>
          <w:sz w:val="24"/>
          <w:szCs w:val="24"/>
        </w:rPr>
        <w:t xml:space="preserve"> за авторами у алфавітному порядку, зарубіжна – за </w:t>
      </w:r>
      <w:r w:rsidR="001B348A">
        <w:rPr>
          <w:sz w:val="24"/>
          <w:szCs w:val="24"/>
        </w:rPr>
        <w:t>назвами країн, та  за алфавітом авторів.</w:t>
      </w:r>
      <w:r w:rsidR="00C9203E">
        <w:rPr>
          <w:sz w:val="24"/>
          <w:szCs w:val="24"/>
        </w:rPr>
        <w:t xml:space="preserve"> Вилучення з фонду застарілих за змістом та фізично зношених книг у звітному році не відбувалося.</w:t>
      </w:r>
    </w:p>
    <w:p w:rsidR="001B348A" w:rsidRDefault="001B348A" w:rsidP="001B348A">
      <w:pPr>
        <w:jc w:val="both"/>
        <w:rPr>
          <w:sz w:val="24"/>
          <w:szCs w:val="24"/>
        </w:rPr>
      </w:pPr>
      <w:r>
        <w:rPr>
          <w:sz w:val="24"/>
          <w:szCs w:val="24"/>
        </w:rPr>
        <w:t>Систематично здійснювалася бібліотечна обробка книг та періодичних видань: к</w:t>
      </w:r>
      <w:r w:rsidRPr="001B348A">
        <w:rPr>
          <w:sz w:val="24"/>
          <w:szCs w:val="24"/>
        </w:rPr>
        <w:t xml:space="preserve">ниги штампувалися, реєструвалися в інвентарних книгах, книзі сумарного обліку, </w:t>
      </w:r>
      <w:r>
        <w:rPr>
          <w:sz w:val="24"/>
          <w:szCs w:val="24"/>
        </w:rPr>
        <w:t xml:space="preserve">індексувалися </w:t>
      </w:r>
      <w:r w:rsidRPr="001B348A">
        <w:rPr>
          <w:sz w:val="24"/>
          <w:szCs w:val="24"/>
        </w:rPr>
        <w:t xml:space="preserve"> за таблицями УДК та вносилися до бази електронного каталогу</w:t>
      </w:r>
      <w:r>
        <w:rPr>
          <w:sz w:val="24"/>
          <w:szCs w:val="24"/>
        </w:rPr>
        <w:t xml:space="preserve"> «Книга»</w:t>
      </w:r>
      <w:r w:rsidRPr="001B348A">
        <w:rPr>
          <w:sz w:val="24"/>
          <w:szCs w:val="24"/>
        </w:rPr>
        <w:t xml:space="preserve">. Газети та журнали також реєструвалися в журналі і картотеці, штампувалися, а в подальшому вносилися </w:t>
      </w:r>
      <w:r>
        <w:rPr>
          <w:sz w:val="24"/>
          <w:szCs w:val="24"/>
        </w:rPr>
        <w:t xml:space="preserve">бібліографічні записи </w:t>
      </w:r>
      <w:r w:rsidRPr="001B348A">
        <w:rPr>
          <w:sz w:val="24"/>
          <w:szCs w:val="24"/>
        </w:rPr>
        <w:t>до бази електронного каталогу</w:t>
      </w:r>
      <w:r>
        <w:rPr>
          <w:sz w:val="24"/>
          <w:szCs w:val="24"/>
        </w:rPr>
        <w:t xml:space="preserve"> «Статті»</w:t>
      </w:r>
      <w:r w:rsidRPr="001B348A">
        <w:rPr>
          <w:sz w:val="24"/>
          <w:szCs w:val="24"/>
        </w:rPr>
        <w:t xml:space="preserve">. Передплата здійснювалася у два етапи, на перше і друге півріччя. </w:t>
      </w:r>
      <w:r w:rsidR="004D208F">
        <w:rPr>
          <w:sz w:val="24"/>
          <w:szCs w:val="24"/>
        </w:rPr>
        <w:t>Були сформо</w:t>
      </w:r>
      <w:r w:rsidR="00C72358">
        <w:rPr>
          <w:sz w:val="24"/>
          <w:szCs w:val="24"/>
        </w:rPr>
        <w:t>ва</w:t>
      </w:r>
      <w:r w:rsidR="004D208F">
        <w:rPr>
          <w:sz w:val="24"/>
          <w:szCs w:val="24"/>
        </w:rPr>
        <w:t>ні</w:t>
      </w:r>
      <w:r w:rsidR="00C72358">
        <w:rPr>
          <w:sz w:val="24"/>
          <w:szCs w:val="24"/>
        </w:rPr>
        <w:t xml:space="preserve"> підшивки газет та журналів</w:t>
      </w:r>
      <w:r w:rsidR="00922994">
        <w:rPr>
          <w:sz w:val="24"/>
          <w:szCs w:val="24"/>
        </w:rPr>
        <w:t xml:space="preserve"> за 2020 рік</w:t>
      </w:r>
      <w:r w:rsidR="00C72358">
        <w:rPr>
          <w:sz w:val="24"/>
          <w:szCs w:val="24"/>
        </w:rPr>
        <w:t>,</w:t>
      </w:r>
      <w:r w:rsidR="004E1EF9">
        <w:rPr>
          <w:sz w:val="24"/>
          <w:szCs w:val="24"/>
        </w:rPr>
        <w:t xml:space="preserve"> </w:t>
      </w:r>
      <w:r w:rsidR="00C72358">
        <w:rPr>
          <w:sz w:val="24"/>
          <w:szCs w:val="24"/>
        </w:rPr>
        <w:t>а попередні переміщені до книгосховища  у відповідні розділи.</w:t>
      </w:r>
      <w:r w:rsidRPr="00C72358">
        <w:rPr>
          <w:sz w:val="24"/>
          <w:szCs w:val="24"/>
        </w:rPr>
        <w:t xml:space="preserve"> </w:t>
      </w:r>
    </w:p>
    <w:p w:rsidR="00D17D8B" w:rsidRDefault="00D17D8B" w:rsidP="001B34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наступному році слід звернути особливу увагу на наповнення фонду фаховою літературою з питань освіти та педагогіки, </w:t>
      </w:r>
      <w:r w:rsidR="00FA42CA">
        <w:rPr>
          <w:sz w:val="24"/>
          <w:szCs w:val="24"/>
        </w:rPr>
        <w:t>суспільно-політичною та художньою, в тому числі і фаховими періодичними виданнями для слухачів курсів та працівників освіти області. Також потрібно здійснити організацію книжкового фонду більш ефективно та провести подальше звільнення від застарілої літератури.</w:t>
      </w:r>
    </w:p>
    <w:p w:rsidR="000F2F12" w:rsidRDefault="000F2F12" w:rsidP="001B348A">
      <w:pPr>
        <w:jc w:val="both"/>
        <w:rPr>
          <w:sz w:val="24"/>
          <w:szCs w:val="24"/>
        </w:rPr>
      </w:pPr>
    </w:p>
    <w:p w:rsidR="000F2F12" w:rsidRPr="00F73F4B" w:rsidRDefault="000F2F12" w:rsidP="000F2F12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0C31B8">
        <w:rPr>
          <w:b/>
          <w:sz w:val="28"/>
          <w:szCs w:val="28"/>
        </w:rPr>
        <w:t>Інформаційно-методич</w:t>
      </w:r>
      <w:r>
        <w:rPr>
          <w:b/>
          <w:sz w:val="28"/>
          <w:szCs w:val="28"/>
        </w:rPr>
        <w:t>не забезпечення діяльності ОІППО</w:t>
      </w:r>
    </w:p>
    <w:p w:rsidR="000F2F12" w:rsidRDefault="000F2F12" w:rsidP="000F2F12">
      <w:pPr>
        <w:jc w:val="center"/>
        <w:rPr>
          <w:sz w:val="24"/>
          <w:szCs w:val="24"/>
        </w:rPr>
      </w:pPr>
    </w:p>
    <w:p w:rsidR="001B348A" w:rsidRDefault="00C72358" w:rsidP="00D15DEA">
      <w:pPr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</w:t>
      </w:r>
      <w:r w:rsidRPr="00C72358">
        <w:rPr>
          <w:sz w:val="24"/>
          <w:szCs w:val="24"/>
        </w:rPr>
        <w:t>У світлі окреслених завдань діяльність</w:t>
      </w:r>
      <w:r>
        <w:rPr>
          <w:sz w:val="24"/>
          <w:szCs w:val="24"/>
        </w:rPr>
        <w:t xml:space="preserve"> бібліотеки у 2020</w:t>
      </w:r>
      <w:r w:rsidR="00786889">
        <w:rPr>
          <w:sz w:val="24"/>
          <w:szCs w:val="24"/>
        </w:rPr>
        <w:t xml:space="preserve"> році була націлена на </w:t>
      </w:r>
      <w:r w:rsidRPr="00C72358">
        <w:rPr>
          <w:sz w:val="24"/>
          <w:szCs w:val="24"/>
        </w:rPr>
        <w:t xml:space="preserve">найбільш ефективне використання ресурсів та задоволення читацьких запитів. </w:t>
      </w:r>
      <w:r>
        <w:rPr>
          <w:sz w:val="24"/>
          <w:szCs w:val="24"/>
        </w:rPr>
        <w:t>Однак, потрібно врахувати, що обставини в країні і світі внесли корекції у звичайний ритм р</w:t>
      </w:r>
      <w:r w:rsidR="00172B39">
        <w:rPr>
          <w:sz w:val="24"/>
          <w:szCs w:val="24"/>
        </w:rPr>
        <w:t>оботи, тому показники відвідуван</w:t>
      </w:r>
      <w:r>
        <w:rPr>
          <w:sz w:val="24"/>
          <w:szCs w:val="24"/>
        </w:rPr>
        <w:t>ь та книговидач</w:t>
      </w:r>
      <w:r w:rsidR="000F2F12">
        <w:rPr>
          <w:sz w:val="24"/>
          <w:szCs w:val="24"/>
        </w:rPr>
        <w:t xml:space="preserve"> подаються фактично за непо</w:t>
      </w:r>
      <w:r w:rsidR="00172B39">
        <w:rPr>
          <w:sz w:val="24"/>
          <w:szCs w:val="24"/>
        </w:rPr>
        <w:t>вний календарний рік, хоча кількість користувачів залишилася незмінною за читацькими формулярами.</w:t>
      </w:r>
      <w:r w:rsidR="00EB6599">
        <w:rPr>
          <w:sz w:val="24"/>
          <w:szCs w:val="24"/>
        </w:rPr>
        <w:t xml:space="preserve"> </w:t>
      </w:r>
      <w:r w:rsidR="000F2F12">
        <w:rPr>
          <w:sz w:val="24"/>
          <w:szCs w:val="24"/>
        </w:rPr>
        <w:t xml:space="preserve">Кількість </w:t>
      </w:r>
      <w:r w:rsidR="000F2F12">
        <w:rPr>
          <w:sz w:val="24"/>
          <w:szCs w:val="24"/>
        </w:rPr>
        <w:lastRenderedPageBreak/>
        <w:t xml:space="preserve">користувачів – </w:t>
      </w:r>
      <w:r w:rsidR="000F2F12" w:rsidRPr="000F2F12">
        <w:rPr>
          <w:b/>
          <w:sz w:val="24"/>
          <w:szCs w:val="24"/>
        </w:rPr>
        <w:t>713</w:t>
      </w:r>
      <w:r w:rsidR="000F2F12">
        <w:rPr>
          <w:sz w:val="24"/>
          <w:szCs w:val="24"/>
        </w:rPr>
        <w:t xml:space="preserve"> (заплановано 700), відвідувань – </w:t>
      </w:r>
      <w:r w:rsidR="000F2F12" w:rsidRPr="000F2F12">
        <w:rPr>
          <w:b/>
          <w:sz w:val="24"/>
          <w:szCs w:val="24"/>
        </w:rPr>
        <w:t>315</w:t>
      </w:r>
      <w:r w:rsidR="000F2F12">
        <w:rPr>
          <w:sz w:val="24"/>
          <w:szCs w:val="24"/>
        </w:rPr>
        <w:t xml:space="preserve"> (заплановано 1000), книговидач – </w:t>
      </w:r>
      <w:r w:rsidR="000F2F12" w:rsidRPr="000F2F12">
        <w:rPr>
          <w:b/>
          <w:sz w:val="24"/>
          <w:szCs w:val="24"/>
        </w:rPr>
        <w:t xml:space="preserve">4260 </w:t>
      </w:r>
      <w:r w:rsidR="000F2F12">
        <w:rPr>
          <w:sz w:val="24"/>
          <w:szCs w:val="24"/>
        </w:rPr>
        <w:t>(заплановано 12000).</w:t>
      </w:r>
    </w:p>
    <w:p w:rsidR="007A5ADB" w:rsidRDefault="00172B39" w:rsidP="000F2F12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П</w:t>
      </w:r>
      <w:r w:rsidRPr="00172B39">
        <w:rPr>
          <w:sz w:val="24"/>
          <w:szCs w:val="24"/>
        </w:rPr>
        <w:t xml:space="preserve">оказники </w:t>
      </w:r>
      <w:r>
        <w:rPr>
          <w:sz w:val="24"/>
          <w:szCs w:val="24"/>
        </w:rPr>
        <w:t xml:space="preserve">середньої читаності і </w:t>
      </w:r>
      <w:r w:rsidRPr="00172B39">
        <w:rPr>
          <w:sz w:val="24"/>
          <w:szCs w:val="24"/>
        </w:rPr>
        <w:t xml:space="preserve">відвідувань </w:t>
      </w:r>
      <w:r>
        <w:rPr>
          <w:sz w:val="24"/>
          <w:szCs w:val="24"/>
        </w:rPr>
        <w:t xml:space="preserve">не варто приводити, оскільки </w:t>
      </w:r>
      <w:r w:rsidR="000C31B8">
        <w:rPr>
          <w:sz w:val="24"/>
          <w:szCs w:val="24"/>
        </w:rPr>
        <w:t>упродовж року було обмежено обслуговування користувачів. Ведення щоденника бібліотеки здійснювалося систематично, куди вносилися показники про нових зареєстро</w:t>
      </w:r>
      <w:r w:rsidR="00F73F4B">
        <w:rPr>
          <w:sz w:val="24"/>
          <w:szCs w:val="24"/>
        </w:rPr>
        <w:t>ваних користувачів, відвідуван</w:t>
      </w:r>
      <w:r w:rsidR="00C37A1F">
        <w:rPr>
          <w:sz w:val="24"/>
          <w:szCs w:val="24"/>
        </w:rPr>
        <w:t>ь</w:t>
      </w:r>
      <w:r w:rsidR="000C31B8">
        <w:rPr>
          <w:sz w:val="24"/>
          <w:szCs w:val="24"/>
        </w:rPr>
        <w:t>, книговидач</w:t>
      </w:r>
      <w:r w:rsidR="00C37A1F">
        <w:rPr>
          <w:sz w:val="24"/>
          <w:szCs w:val="24"/>
        </w:rPr>
        <w:t xml:space="preserve"> загальної та галузевої</w:t>
      </w:r>
      <w:r w:rsidR="000C31B8">
        <w:rPr>
          <w:sz w:val="24"/>
          <w:szCs w:val="24"/>
        </w:rPr>
        <w:t>.</w:t>
      </w:r>
    </w:p>
    <w:p w:rsidR="004513B6" w:rsidRDefault="00AA3443" w:rsidP="007A5ADB">
      <w:pPr>
        <w:jc w:val="both"/>
      </w:pPr>
      <w:r>
        <w:t xml:space="preserve">   </w:t>
      </w:r>
      <w:r w:rsidR="00F73F4B">
        <w:t xml:space="preserve"> </w:t>
      </w:r>
      <w:r w:rsidR="004513B6">
        <w:t>Інформаційно-бібліографічне обслуговування</w:t>
      </w:r>
      <w:r>
        <w:t xml:space="preserve"> користувачів</w:t>
      </w:r>
      <w:r w:rsidR="001B4EAB">
        <w:t xml:space="preserve"> для</w:t>
      </w:r>
      <w:r>
        <w:t xml:space="preserve"> забезпечення професійних інтересів освітян</w:t>
      </w:r>
      <w:r w:rsidR="00F73F4B">
        <w:t>,</w:t>
      </w:r>
      <w:r w:rsidR="004513B6">
        <w:t xml:space="preserve"> популяризація джерел інформації, організація електронних інформаційно-комунікаційних засобів обслуговування</w:t>
      </w:r>
      <w:r w:rsidR="00F73F4B">
        <w:t xml:space="preserve"> –</w:t>
      </w:r>
      <w:r w:rsidR="004513B6">
        <w:t xml:space="preserve"> </w:t>
      </w:r>
      <w:r w:rsidR="00F73F4B">
        <w:t>це основні складові ефективної і якісної інформаційно-методичної діяльності бібліотеки.</w:t>
      </w:r>
    </w:p>
    <w:p w:rsidR="007A5ADB" w:rsidRDefault="007A5ADB" w:rsidP="007A5ADB">
      <w:pPr>
        <w:jc w:val="both"/>
      </w:pPr>
      <w:r>
        <w:t xml:space="preserve">  Провідним напрямком діяльності бібліотеки  ІППО було використання електронних ресурсів, ведення електронного каталогу, наповнення сайту «Бібліотека» корисною інформацією </w:t>
      </w:r>
    </w:p>
    <w:p w:rsidR="00590F5B" w:rsidRDefault="007A5ADB" w:rsidP="00590F5B">
      <w:pPr>
        <w:jc w:val="both"/>
      </w:pPr>
      <w:r>
        <w:t>Застосування інформаційно-комунікаційних технологій давало можл</w:t>
      </w:r>
      <w:r w:rsidR="00A94113">
        <w:t xml:space="preserve">ивість  значно скорочувати час </w:t>
      </w:r>
      <w:r>
        <w:t xml:space="preserve"> на ведення каталогів і </w:t>
      </w:r>
      <w:proofErr w:type="spellStart"/>
      <w:r>
        <w:t>картотек</w:t>
      </w:r>
      <w:proofErr w:type="spellEnd"/>
      <w:r>
        <w:t>,  та відб</w:t>
      </w:r>
      <w:r w:rsidR="007516A9">
        <w:t>ір інформації</w:t>
      </w:r>
      <w:r w:rsidR="00A94113">
        <w:t>,</w:t>
      </w:r>
      <w:r>
        <w:t xml:space="preserve"> за максимально короткий термін, створювати власний інформаційний продукт (інформаційні списки нових надходжень, друковані ре</w:t>
      </w:r>
      <w:r w:rsidR="00AA3443">
        <w:t xml:space="preserve">комендаційні покажчики тощо), </w:t>
      </w:r>
      <w:r>
        <w:t xml:space="preserve">найповніше розкривати фонди бібліотеки, </w:t>
      </w:r>
      <w:r w:rsidR="00AA3443">
        <w:t xml:space="preserve">консультувати та </w:t>
      </w:r>
      <w:r>
        <w:t>надавати  можливість користувачам вести пошук самостійно  у електронній базі даних</w:t>
      </w:r>
      <w:r w:rsidR="001B4EAB">
        <w:t xml:space="preserve"> бібліотеки.</w:t>
      </w:r>
      <w:r w:rsidR="00A94113">
        <w:t xml:space="preserve"> </w:t>
      </w:r>
      <w:r w:rsidR="00590F5B">
        <w:t>В</w:t>
      </w:r>
      <w:r w:rsidR="00894099" w:rsidRPr="00894099">
        <w:t>провадження інформаційно-комунікаційних технологій практично охоплює та  паралельно відображає всі напрями діяльності бібліотеки, оскільки інформація про всю роботу подається на сайт «Бібліотека»</w:t>
      </w:r>
      <w:r w:rsidR="00894099">
        <w:t>, крім технічної</w:t>
      </w:r>
      <w:r w:rsidR="00590F5B">
        <w:t>.</w:t>
      </w:r>
    </w:p>
    <w:p w:rsidR="00590F5B" w:rsidRPr="00C441A4" w:rsidRDefault="00590F5B" w:rsidP="00590F5B">
      <w:pPr>
        <w:jc w:val="both"/>
      </w:pPr>
      <w:r>
        <w:rPr>
          <w:b/>
          <w:sz w:val="24"/>
          <w:szCs w:val="24"/>
        </w:rPr>
        <w:t>Електронний каталог</w:t>
      </w:r>
      <w:r>
        <w:t xml:space="preserve"> впроваджений у роботу бібліотеки з 2003 року, з 2011 року в мережу Інтернет, що надало можливість</w:t>
      </w:r>
      <w:r w:rsidR="00E1536D">
        <w:t xml:space="preserve"> користуватися ним віддалено.</w:t>
      </w:r>
      <w:r>
        <w:t xml:space="preserve"> Каталог єднає в собі функції класичних бібліотечних каталогів: алфавітного, систематичного та картотеки статей. У звітному році робота з електронним каталогом активно продовжувалася.</w:t>
      </w:r>
      <w:r w:rsidR="00C13D97">
        <w:t xml:space="preserve"> Ефективно використовувалася також і пошукова система ЕК.</w:t>
      </w:r>
      <w:r w:rsidR="00C441A4">
        <w:t xml:space="preserve"> У базу даних «Книги» занесено </w:t>
      </w:r>
      <w:r w:rsidR="00C441A4" w:rsidRPr="00C441A4">
        <w:rPr>
          <w:b/>
        </w:rPr>
        <w:t>99</w:t>
      </w:r>
      <w:r w:rsidR="00C441A4">
        <w:t xml:space="preserve"> бібліографічних описів книг з анотаціями (заплановано 250), у базу «Статті» - </w:t>
      </w:r>
      <w:r w:rsidR="00C441A4" w:rsidRPr="00C441A4">
        <w:rPr>
          <w:b/>
        </w:rPr>
        <w:t>2200</w:t>
      </w:r>
      <w:r w:rsidR="00C441A4">
        <w:rPr>
          <w:b/>
        </w:rPr>
        <w:t xml:space="preserve"> </w:t>
      </w:r>
      <w:r w:rsidR="00C441A4">
        <w:t>бібліографічних записів статей (заплановано 2200).</w:t>
      </w:r>
    </w:p>
    <w:p w:rsidR="00C13D97" w:rsidRDefault="00C13D97" w:rsidP="00C13D97">
      <w:pPr>
        <w:jc w:val="both"/>
      </w:pPr>
      <w:r>
        <w:rPr>
          <w:b/>
          <w:sz w:val="24"/>
          <w:szCs w:val="24"/>
        </w:rPr>
        <w:t>Сайт «Бібліотека»</w:t>
      </w:r>
      <w:r w:rsidR="00A94113">
        <w:rPr>
          <w:b/>
          <w:sz w:val="24"/>
          <w:szCs w:val="24"/>
        </w:rPr>
        <w:t xml:space="preserve">. </w:t>
      </w:r>
      <w:r>
        <w:t>З метою вдосконалення інформаційно-бібліографічного обслуговування користувачів та популяризації літератури  в бібліотеці продовжувалося ведення сайту «Бібліотека». Розділи сайту систематично оновлювалися та наповнювалися різноманітною інформацією.</w:t>
      </w:r>
    </w:p>
    <w:p w:rsidR="006E196C" w:rsidRDefault="006E196C" w:rsidP="006E196C">
      <w:pPr>
        <w:jc w:val="both"/>
      </w:pPr>
      <w:r>
        <w:rPr>
          <w:b/>
          <w:i/>
        </w:rPr>
        <w:t>Інформаційно-бібліографічна діяльність</w:t>
      </w:r>
      <w:r>
        <w:t xml:space="preserve"> –  </w:t>
      </w:r>
      <w:r w:rsidR="008D141E">
        <w:t xml:space="preserve">матеріали </w:t>
      </w:r>
      <w:r>
        <w:t xml:space="preserve"> </w:t>
      </w:r>
      <w:r w:rsidR="008D141E">
        <w:t>для користувачів</w:t>
      </w:r>
      <w:r>
        <w:t xml:space="preserve">  бібліотеці: </w:t>
      </w:r>
      <w:r>
        <w:rPr>
          <w:b/>
        </w:rPr>
        <w:t>організацію наочної інформації</w:t>
      </w:r>
      <w:r>
        <w:t xml:space="preserve"> ( книжкових виставок, поличок, днів і інформації) , </w:t>
      </w:r>
      <w:r>
        <w:rPr>
          <w:b/>
        </w:rPr>
        <w:t>інформацію про нові поступлення</w:t>
      </w:r>
      <w:r>
        <w:t xml:space="preserve"> (списки літератури), </w:t>
      </w:r>
      <w:r>
        <w:rPr>
          <w:b/>
        </w:rPr>
        <w:t>рекомендаційна бібліографія</w:t>
      </w:r>
      <w:r>
        <w:t xml:space="preserve"> ( списки рекомендованої літератури, огляди, дні бібліографії, бібліографія до семінарів, конференцій, інформація про додаткові матеріали, підготовлені бібліотекою до знаменних дат, на вшанування видатних осіб та інше), </w:t>
      </w:r>
      <w:r>
        <w:rPr>
          <w:b/>
        </w:rPr>
        <w:t>перелік передплатних видань</w:t>
      </w:r>
      <w:r>
        <w:t>,</w:t>
      </w:r>
      <w:r w:rsidR="008D141E">
        <w:t xml:space="preserve"> окремо інформує </w:t>
      </w:r>
      <w:r w:rsidR="008D141E" w:rsidRPr="00A94113">
        <w:t>слухачів курсів</w:t>
      </w:r>
      <w:r w:rsidR="008D141E">
        <w:t xml:space="preserve"> про новинки, що надходять до бібліотеки.</w:t>
      </w:r>
    </w:p>
    <w:p w:rsidR="00650868" w:rsidRDefault="008D141E" w:rsidP="00BB5E6A">
      <w:pPr>
        <w:jc w:val="both"/>
        <w:rPr>
          <w:sz w:val="24"/>
          <w:szCs w:val="24"/>
        </w:rPr>
      </w:pPr>
      <w:r>
        <w:t xml:space="preserve">У звітному році бібліотекою було підготовлено </w:t>
      </w:r>
      <w:r w:rsidR="00500FA8">
        <w:t>11 наочних виставок з актуальних питань освіти та педагогіки</w:t>
      </w:r>
      <w:r w:rsidR="00C441A4">
        <w:t xml:space="preserve">: </w:t>
      </w:r>
      <w:r w:rsidR="00C441A4">
        <w:rPr>
          <w:sz w:val="24"/>
          <w:szCs w:val="24"/>
        </w:rPr>
        <w:t xml:space="preserve">«Натхненний керівник і сучасна школа», «Навчати і навчатися: панорама методичних ідей»,  «Популярно про сучасні акценти виховання у дошкільних закладах», «Алхімія Нової української школи», «Інклюзивна освіта: навчаємо і виховуємо разом», «Ефективне навчання: технології створення сучасного уроку», «Психологічна служба ЗЗСО», «Нова парадигма позашкільної освіти», «Новій українській школі – нова бібліотека» та </w:t>
      </w:r>
      <w:r w:rsidR="00C441A4" w:rsidRPr="000C31B8">
        <w:rPr>
          <w:sz w:val="24"/>
          <w:szCs w:val="24"/>
        </w:rPr>
        <w:t xml:space="preserve"> інші.</w:t>
      </w:r>
      <w:r w:rsidR="00BB5E6A">
        <w:rPr>
          <w:sz w:val="24"/>
          <w:szCs w:val="24"/>
        </w:rPr>
        <w:t xml:space="preserve"> </w:t>
      </w:r>
    </w:p>
    <w:p w:rsidR="00650868" w:rsidRDefault="007561AE" w:rsidP="00BB5E6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Усі нові надходження обов</w:t>
      </w:r>
      <w:r w:rsidRPr="007561AE">
        <w:rPr>
          <w:sz w:val="24"/>
          <w:szCs w:val="24"/>
        </w:rPr>
        <w:t>’</w:t>
      </w:r>
      <w:r>
        <w:rPr>
          <w:sz w:val="24"/>
          <w:szCs w:val="24"/>
        </w:rPr>
        <w:t xml:space="preserve">язково демонструвалися на виставці «Нові книги», відбулося три виставки з запланованих чотирьох. </w:t>
      </w:r>
    </w:p>
    <w:p w:rsidR="00BB5E6A" w:rsidRDefault="007561AE" w:rsidP="00BB5E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Організовано </w:t>
      </w:r>
      <w:r w:rsidRPr="007561AE">
        <w:rPr>
          <w:b/>
          <w:sz w:val="24"/>
          <w:szCs w:val="24"/>
        </w:rPr>
        <w:t xml:space="preserve">32 </w:t>
      </w:r>
      <w:r>
        <w:rPr>
          <w:sz w:val="24"/>
          <w:szCs w:val="24"/>
        </w:rPr>
        <w:t xml:space="preserve">тематичні виставки ( </w:t>
      </w:r>
      <w:r w:rsidR="00BB5E6A">
        <w:rPr>
          <w:sz w:val="24"/>
          <w:szCs w:val="24"/>
        </w:rPr>
        <w:t>з них 30</w:t>
      </w:r>
      <w:r>
        <w:rPr>
          <w:sz w:val="24"/>
          <w:szCs w:val="24"/>
        </w:rPr>
        <w:t xml:space="preserve"> віртуальн</w:t>
      </w:r>
      <w:r w:rsidR="00BB5E6A">
        <w:rPr>
          <w:sz w:val="24"/>
          <w:szCs w:val="24"/>
        </w:rPr>
        <w:t>о, на сайті</w:t>
      </w:r>
      <w:r>
        <w:rPr>
          <w:sz w:val="24"/>
          <w:szCs w:val="24"/>
        </w:rPr>
        <w:t xml:space="preserve">) </w:t>
      </w:r>
      <w:r w:rsidR="00BB5E6A">
        <w:rPr>
          <w:sz w:val="24"/>
          <w:szCs w:val="24"/>
        </w:rPr>
        <w:t xml:space="preserve">до знаменних дат та ювілеїв видатних осіб , а саме : </w:t>
      </w:r>
      <w:r w:rsidR="00BB5E6A">
        <w:rPr>
          <w:sz w:val="24"/>
          <w:szCs w:val="24"/>
        </w:rPr>
        <w:t>«Рецепт вічного життя Карела Чапека» до 130-річчя від дня народження, «Соборна, єдина; неділима» 22 січня День Соборності України; «Нема любові понад ту, що окропила кров</w:t>
      </w:r>
      <w:r w:rsidR="00BB5E6A" w:rsidRPr="00BB5E6A">
        <w:rPr>
          <w:sz w:val="24"/>
          <w:szCs w:val="24"/>
        </w:rPr>
        <w:t>’</w:t>
      </w:r>
      <w:r w:rsidR="00BB5E6A">
        <w:rPr>
          <w:sz w:val="24"/>
          <w:szCs w:val="24"/>
        </w:rPr>
        <w:t xml:space="preserve">ю Крути» День </w:t>
      </w:r>
      <w:proofErr w:type="spellStart"/>
      <w:r w:rsidR="00BB5E6A">
        <w:rPr>
          <w:sz w:val="24"/>
          <w:szCs w:val="24"/>
        </w:rPr>
        <w:t>пам</w:t>
      </w:r>
      <w:proofErr w:type="spellEnd"/>
      <w:r w:rsidR="00BB5E6A" w:rsidRPr="00C976B7">
        <w:rPr>
          <w:sz w:val="24"/>
          <w:szCs w:val="24"/>
          <w:lang w:val="ru-RU"/>
        </w:rPr>
        <w:t>’</w:t>
      </w:r>
      <w:r w:rsidR="00BB5E6A">
        <w:rPr>
          <w:sz w:val="24"/>
          <w:szCs w:val="24"/>
        </w:rPr>
        <w:t xml:space="preserve">яті героїв Крут; «Бог вложив в мої руки перо…» 115 р. від дня народження Уласа </w:t>
      </w:r>
      <w:proofErr w:type="spellStart"/>
      <w:r w:rsidR="00BB5E6A">
        <w:rPr>
          <w:sz w:val="24"/>
          <w:szCs w:val="24"/>
        </w:rPr>
        <w:t>Самчука</w:t>
      </w:r>
      <w:proofErr w:type="spellEnd"/>
      <w:r w:rsidR="00BB5E6A">
        <w:rPr>
          <w:sz w:val="24"/>
          <w:szCs w:val="24"/>
        </w:rPr>
        <w:t>; «Натхненне слово Кобзаря» до 206-ї річниці Т.Г. Шевченка; «Доля і слово Миколи Зерова» до 130-річчя від дня народження; «Довга тінь Чорнобиля» до Дня пам</w:t>
      </w:r>
      <w:r w:rsidR="00BB5E6A" w:rsidRPr="00150391">
        <w:rPr>
          <w:sz w:val="24"/>
          <w:szCs w:val="24"/>
        </w:rPr>
        <w:t>’</w:t>
      </w:r>
      <w:r w:rsidR="00BB5E6A">
        <w:rPr>
          <w:sz w:val="24"/>
          <w:szCs w:val="24"/>
        </w:rPr>
        <w:t xml:space="preserve">яті трагічної події; «Не </w:t>
      </w:r>
      <w:proofErr w:type="spellStart"/>
      <w:r w:rsidR="00BB5E6A">
        <w:rPr>
          <w:sz w:val="24"/>
          <w:szCs w:val="24"/>
        </w:rPr>
        <w:t>забудемо</w:t>
      </w:r>
      <w:proofErr w:type="spellEnd"/>
      <w:r w:rsidR="00BB5E6A">
        <w:rPr>
          <w:sz w:val="24"/>
          <w:szCs w:val="24"/>
        </w:rPr>
        <w:t>… пам</w:t>
      </w:r>
      <w:r w:rsidR="00BB5E6A" w:rsidRPr="00150391">
        <w:rPr>
          <w:sz w:val="24"/>
          <w:szCs w:val="24"/>
        </w:rPr>
        <w:t>’</w:t>
      </w:r>
      <w:r w:rsidR="00BB5E6A">
        <w:rPr>
          <w:sz w:val="24"/>
          <w:szCs w:val="24"/>
        </w:rPr>
        <w:t>ятаємо…» 8-9 травня День пам</w:t>
      </w:r>
      <w:r w:rsidR="00BB5E6A" w:rsidRPr="00150391">
        <w:rPr>
          <w:sz w:val="24"/>
          <w:szCs w:val="24"/>
        </w:rPr>
        <w:t>’</w:t>
      </w:r>
      <w:r w:rsidR="00BB5E6A">
        <w:rPr>
          <w:sz w:val="24"/>
          <w:szCs w:val="24"/>
        </w:rPr>
        <w:t>яті та смирення, День перемоги над фашизмом; «Оберіг нашої державності» до Дня Конституції України; «Україна була, є і буде незалежною» День незалежності України; до Дня пам</w:t>
      </w:r>
      <w:r w:rsidR="00BB5E6A" w:rsidRPr="00150391">
        <w:rPr>
          <w:sz w:val="24"/>
          <w:szCs w:val="24"/>
        </w:rPr>
        <w:t>’</w:t>
      </w:r>
      <w:r w:rsidR="00BB5E6A">
        <w:rPr>
          <w:sz w:val="24"/>
          <w:szCs w:val="24"/>
        </w:rPr>
        <w:t xml:space="preserve">яті видатних педагогів Марії </w:t>
      </w:r>
      <w:proofErr w:type="spellStart"/>
      <w:r w:rsidR="00BB5E6A">
        <w:rPr>
          <w:sz w:val="24"/>
          <w:szCs w:val="24"/>
        </w:rPr>
        <w:t>Монтессорі</w:t>
      </w:r>
      <w:proofErr w:type="spellEnd"/>
      <w:r w:rsidR="00BB5E6A">
        <w:rPr>
          <w:sz w:val="24"/>
          <w:szCs w:val="24"/>
        </w:rPr>
        <w:t>, Василя Сухомлинського, Миколи Пирогова, до пам</w:t>
      </w:r>
      <w:r w:rsidR="00BB5E6A" w:rsidRPr="00150391">
        <w:rPr>
          <w:sz w:val="24"/>
          <w:szCs w:val="24"/>
        </w:rPr>
        <w:t>’</w:t>
      </w:r>
      <w:r w:rsidR="00BB5E6A">
        <w:rPr>
          <w:sz w:val="24"/>
          <w:szCs w:val="24"/>
        </w:rPr>
        <w:t>яті і  у</w:t>
      </w:r>
      <w:r w:rsidR="00BB5E6A">
        <w:rPr>
          <w:sz w:val="24"/>
          <w:szCs w:val="24"/>
        </w:rPr>
        <w:t xml:space="preserve"> </w:t>
      </w:r>
      <w:r w:rsidR="00BB5E6A">
        <w:rPr>
          <w:sz w:val="24"/>
          <w:szCs w:val="24"/>
        </w:rPr>
        <w:t>зв</w:t>
      </w:r>
      <w:r w:rsidR="00BB5E6A" w:rsidRPr="00150391">
        <w:rPr>
          <w:sz w:val="24"/>
          <w:szCs w:val="24"/>
        </w:rPr>
        <w:t>’</w:t>
      </w:r>
      <w:r w:rsidR="00BB5E6A">
        <w:rPr>
          <w:sz w:val="24"/>
          <w:szCs w:val="24"/>
        </w:rPr>
        <w:t xml:space="preserve">язку з ювілейними датами педагогів, які працювали в Івано-Франківському ОІППО Р. </w:t>
      </w:r>
      <w:proofErr w:type="spellStart"/>
      <w:r w:rsidR="00BB5E6A">
        <w:rPr>
          <w:sz w:val="24"/>
          <w:szCs w:val="24"/>
        </w:rPr>
        <w:t>Скульського</w:t>
      </w:r>
      <w:proofErr w:type="spellEnd"/>
      <w:r w:rsidR="00BB5E6A">
        <w:rPr>
          <w:sz w:val="24"/>
          <w:szCs w:val="24"/>
        </w:rPr>
        <w:t xml:space="preserve">, Б. </w:t>
      </w:r>
      <w:proofErr w:type="spellStart"/>
      <w:r w:rsidR="00BB5E6A">
        <w:rPr>
          <w:sz w:val="24"/>
          <w:szCs w:val="24"/>
        </w:rPr>
        <w:t>Ступарика</w:t>
      </w:r>
      <w:proofErr w:type="spellEnd"/>
      <w:r w:rsidR="00BB5E6A">
        <w:rPr>
          <w:sz w:val="24"/>
          <w:szCs w:val="24"/>
        </w:rPr>
        <w:t xml:space="preserve"> та Б. </w:t>
      </w:r>
      <w:proofErr w:type="spellStart"/>
      <w:r w:rsidR="00BB5E6A">
        <w:rPr>
          <w:sz w:val="24"/>
          <w:szCs w:val="24"/>
        </w:rPr>
        <w:t>Скоморовського</w:t>
      </w:r>
      <w:proofErr w:type="spellEnd"/>
      <w:r w:rsidR="00BB5E6A">
        <w:rPr>
          <w:sz w:val="24"/>
          <w:szCs w:val="24"/>
        </w:rPr>
        <w:t xml:space="preserve"> та інші</w:t>
      </w:r>
      <w:r w:rsidR="00BB5E6A">
        <w:rPr>
          <w:sz w:val="24"/>
          <w:szCs w:val="24"/>
        </w:rPr>
        <w:t>.</w:t>
      </w:r>
      <w:r w:rsidR="00650868">
        <w:rPr>
          <w:sz w:val="24"/>
          <w:szCs w:val="24"/>
        </w:rPr>
        <w:t xml:space="preserve"> Бібліографічний огляд «Сучасна українська проза» ознайомив читачів з новими художніми творами українських і прикарпатських письменників.</w:t>
      </w:r>
    </w:p>
    <w:p w:rsidR="00650868" w:rsidRDefault="00265F52" w:rsidP="00BB5E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Упродовж року ретельно проводилася інформаційно-бібліографічна робота. Щоквартально випускалися бібліографічні покажчики «Інформаційний збірник нових надходжень» з анотаціями. Всього випущено </w:t>
      </w:r>
      <w:r w:rsidR="006B447F" w:rsidRPr="006B447F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примірники, які були надруковані та подавалися в електронному виді  на сайті «Бібліотека» у відповідному розділі.</w:t>
      </w:r>
    </w:p>
    <w:p w:rsidR="006B447F" w:rsidRDefault="006B447F" w:rsidP="00BB5E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тематичних виставок було підготовлено </w:t>
      </w:r>
      <w:r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рекомендаційних списків літератури. Для слухачів курсів підготовлено і занесено на сайт </w:t>
      </w:r>
      <w:r w:rsidRPr="00C52188">
        <w:rPr>
          <w:b/>
          <w:sz w:val="24"/>
          <w:szCs w:val="24"/>
        </w:rPr>
        <w:t>23</w:t>
      </w:r>
      <w:r>
        <w:rPr>
          <w:sz w:val="24"/>
          <w:szCs w:val="24"/>
        </w:rPr>
        <w:t xml:space="preserve">  бібліографічні списки , з них </w:t>
      </w:r>
      <w:r w:rsidRPr="00C52188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до тем </w:t>
      </w:r>
      <w:r w:rsidRPr="00C52188">
        <w:rPr>
          <w:b/>
          <w:sz w:val="24"/>
          <w:szCs w:val="24"/>
        </w:rPr>
        <w:t>змістових модулів</w:t>
      </w:r>
      <w:r>
        <w:rPr>
          <w:sz w:val="24"/>
          <w:szCs w:val="24"/>
        </w:rPr>
        <w:t xml:space="preserve"> та </w:t>
      </w:r>
      <w:r w:rsidRPr="00C52188">
        <w:rPr>
          <w:b/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="00C52188">
        <w:rPr>
          <w:sz w:val="24"/>
          <w:szCs w:val="24"/>
        </w:rPr>
        <w:t xml:space="preserve"> - за фахом </w:t>
      </w:r>
      <w:r>
        <w:rPr>
          <w:sz w:val="24"/>
          <w:szCs w:val="24"/>
        </w:rPr>
        <w:t xml:space="preserve"> курсів.</w:t>
      </w:r>
      <w:r w:rsidR="00C52188">
        <w:rPr>
          <w:sz w:val="24"/>
          <w:szCs w:val="24"/>
        </w:rPr>
        <w:t xml:space="preserve"> Слід зауважити, що інформаційно-бібліографічна робота не здійснена в повному обсязі, як було заплановано у кількості </w:t>
      </w:r>
      <w:r w:rsidR="00C52188" w:rsidRPr="00C52188">
        <w:rPr>
          <w:b/>
          <w:sz w:val="24"/>
          <w:szCs w:val="24"/>
        </w:rPr>
        <w:t>30</w:t>
      </w:r>
      <w:r w:rsidR="00C52188">
        <w:rPr>
          <w:sz w:val="24"/>
          <w:szCs w:val="24"/>
        </w:rPr>
        <w:t xml:space="preserve"> списків. </w:t>
      </w:r>
    </w:p>
    <w:p w:rsidR="00C52188" w:rsidRDefault="00C52188" w:rsidP="00BB5E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Упродовж року </w:t>
      </w:r>
      <w:r w:rsidR="007F3582">
        <w:rPr>
          <w:sz w:val="24"/>
          <w:szCs w:val="24"/>
        </w:rPr>
        <w:t xml:space="preserve">всі розділи і підрозділи  </w:t>
      </w:r>
      <w:r>
        <w:rPr>
          <w:sz w:val="24"/>
          <w:szCs w:val="24"/>
        </w:rPr>
        <w:t>сайт</w:t>
      </w:r>
      <w:r w:rsidR="007F3582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 бібліотеки</w:t>
      </w:r>
      <w:r w:rsidR="007F3582">
        <w:rPr>
          <w:sz w:val="24"/>
          <w:szCs w:val="24"/>
        </w:rPr>
        <w:t xml:space="preserve"> в тому числі і електронний каталог</w:t>
      </w:r>
      <w:r>
        <w:rPr>
          <w:sz w:val="24"/>
          <w:szCs w:val="24"/>
        </w:rPr>
        <w:t xml:space="preserve"> </w:t>
      </w:r>
      <w:r w:rsidR="007F3582">
        <w:rPr>
          <w:sz w:val="24"/>
          <w:szCs w:val="24"/>
        </w:rPr>
        <w:t xml:space="preserve"> систематично наповнювалися інформацією та оновлювалися.</w:t>
      </w:r>
    </w:p>
    <w:p w:rsidR="007F3582" w:rsidRDefault="007F3582" w:rsidP="00D17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фойє навчального корпусу </w:t>
      </w:r>
      <w:r w:rsidR="00DC1705">
        <w:rPr>
          <w:sz w:val="24"/>
          <w:szCs w:val="24"/>
        </w:rPr>
        <w:t>було організовано</w:t>
      </w:r>
      <w:r>
        <w:rPr>
          <w:sz w:val="24"/>
          <w:szCs w:val="24"/>
        </w:rPr>
        <w:t xml:space="preserve"> інформаційний </w:t>
      </w:r>
      <w:r w:rsidR="00DC1705">
        <w:rPr>
          <w:sz w:val="24"/>
          <w:szCs w:val="24"/>
        </w:rPr>
        <w:t>стіл</w:t>
      </w:r>
      <w:r>
        <w:rPr>
          <w:sz w:val="24"/>
          <w:szCs w:val="24"/>
        </w:rPr>
        <w:t xml:space="preserve"> «Для слухачів курсів», де подавалися рекомендаційні списки, інформаційні бюлетені нових надходжень, інформація про виставки літератури в бібліотеці,</w:t>
      </w:r>
      <w:r w:rsidR="00DC1705">
        <w:rPr>
          <w:sz w:val="24"/>
          <w:szCs w:val="24"/>
        </w:rPr>
        <w:t xml:space="preserve"> щомісячні повідомлення про знаменні, пам</w:t>
      </w:r>
      <w:r w:rsidR="00DC1705" w:rsidRPr="00DC1705">
        <w:rPr>
          <w:sz w:val="24"/>
          <w:szCs w:val="24"/>
        </w:rPr>
        <w:t>’</w:t>
      </w:r>
      <w:r w:rsidR="00DC1705">
        <w:rPr>
          <w:sz w:val="24"/>
          <w:szCs w:val="24"/>
        </w:rPr>
        <w:t>ятні дати, ювілеї видатних осіб та інше.</w:t>
      </w:r>
    </w:p>
    <w:p w:rsidR="00DC1705" w:rsidRDefault="00DC1705" w:rsidP="00D17D8B">
      <w:pPr>
        <w:jc w:val="both"/>
        <w:rPr>
          <w:sz w:val="24"/>
          <w:szCs w:val="24"/>
        </w:rPr>
      </w:pPr>
      <w:r>
        <w:rPr>
          <w:sz w:val="24"/>
          <w:szCs w:val="24"/>
        </w:rPr>
        <w:t>Крім того, упродовж року у бібліотеці систематично велася організаційна і технічна робота</w:t>
      </w:r>
      <w:r w:rsidR="00326D30">
        <w:rPr>
          <w:sz w:val="24"/>
          <w:szCs w:val="24"/>
        </w:rPr>
        <w:t>. В</w:t>
      </w:r>
      <w:r>
        <w:rPr>
          <w:sz w:val="24"/>
          <w:szCs w:val="24"/>
        </w:rPr>
        <w:t>едення бібліотечної документації:</w:t>
      </w:r>
      <w:r w:rsidR="00326D30">
        <w:rPr>
          <w:sz w:val="24"/>
          <w:szCs w:val="24"/>
        </w:rPr>
        <w:t xml:space="preserve"> інвентарні книги, книга сумарного обліку літератури; о</w:t>
      </w:r>
      <w:r>
        <w:rPr>
          <w:sz w:val="24"/>
          <w:szCs w:val="24"/>
        </w:rPr>
        <w:t>блік читачів, відвідувань, книговидач у щоденнику бібліотеки</w:t>
      </w:r>
      <w:r w:rsidR="00326D30">
        <w:rPr>
          <w:sz w:val="24"/>
          <w:szCs w:val="24"/>
        </w:rPr>
        <w:t>; о</w:t>
      </w:r>
      <w:r>
        <w:rPr>
          <w:sz w:val="24"/>
          <w:szCs w:val="24"/>
        </w:rPr>
        <w:t>блік інформаційно-бібліографічної роботи та ведення сайту «Бібліотека» у зошиті «Блог»</w:t>
      </w:r>
      <w:r w:rsidR="00326D30">
        <w:rPr>
          <w:sz w:val="24"/>
          <w:szCs w:val="24"/>
        </w:rPr>
        <w:t>; о</w:t>
      </w:r>
      <w:r>
        <w:rPr>
          <w:sz w:val="24"/>
          <w:szCs w:val="24"/>
        </w:rPr>
        <w:t>формлення тек з друкованими матеріалами виставок, бібліографічними списками рекомендованої літератури, інформаційними бюлетенями нових надходжень</w:t>
      </w:r>
      <w:r w:rsidR="00326D30">
        <w:rPr>
          <w:sz w:val="24"/>
          <w:szCs w:val="24"/>
        </w:rPr>
        <w:t>; о</w:t>
      </w:r>
      <w:r>
        <w:rPr>
          <w:sz w:val="24"/>
          <w:szCs w:val="24"/>
        </w:rPr>
        <w:t>рганізація фонду періодичних видань та оформлення читального залу, оформлення заголовків до виставок, оформлення книжкових роздільників у фонді</w:t>
      </w:r>
      <w:r w:rsidR="00326D30">
        <w:rPr>
          <w:sz w:val="24"/>
          <w:szCs w:val="24"/>
        </w:rPr>
        <w:t>; о</w:t>
      </w:r>
      <w:r>
        <w:rPr>
          <w:sz w:val="24"/>
          <w:szCs w:val="24"/>
        </w:rPr>
        <w:t xml:space="preserve">рганізація у фойє навчального корпусу для слухачів курсів бібліотечної інформаційної розкладки </w:t>
      </w:r>
      <w:r w:rsidR="00326D30">
        <w:rPr>
          <w:sz w:val="24"/>
          <w:szCs w:val="24"/>
        </w:rPr>
        <w:t>; н</w:t>
      </w:r>
      <w:r>
        <w:rPr>
          <w:sz w:val="24"/>
          <w:szCs w:val="24"/>
        </w:rPr>
        <w:t>адавалися по</w:t>
      </w:r>
      <w:r w:rsidR="00326D30">
        <w:rPr>
          <w:sz w:val="24"/>
          <w:szCs w:val="24"/>
        </w:rPr>
        <w:t>слуги з виготовлення ксерокопій; з</w:t>
      </w:r>
      <w:r>
        <w:rPr>
          <w:sz w:val="24"/>
          <w:szCs w:val="24"/>
        </w:rPr>
        <w:t xml:space="preserve">дійснювалася </w:t>
      </w:r>
      <w:r>
        <w:rPr>
          <w:sz w:val="24"/>
          <w:szCs w:val="24"/>
        </w:rPr>
        <w:lastRenderedPageBreak/>
        <w:t xml:space="preserve">видача документів з виставки </w:t>
      </w:r>
      <w:r w:rsidR="00326D30">
        <w:rPr>
          <w:sz w:val="24"/>
          <w:szCs w:val="24"/>
        </w:rPr>
        <w:t>«Передовий педагогічний досвід»; щоквартально проводився санітарний день</w:t>
      </w:r>
      <w:r w:rsidR="00F96E1D">
        <w:rPr>
          <w:sz w:val="24"/>
          <w:szCs w:val="24"/>
        </w:rPr>
        <w:t xml:space="preserve">. </w:t>
      </w:r>
      <w:r w:rsidR="00D17D8B">
        <w:rPr>
          <w:sz w:val="24"/>
          <w:szCs w:val="24"/>
        </w:rPr>
        <w:t xml:space="preserve"> </w:t>
      </w:r>
    </w:p>
    <w:p w:rsidR="00FA42CA" w:rsidRDefault="00FA42CA" w:rsidP="00D17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подальшій роботі потрібно </w:t>
      </w:r>
      <w:r w:rsidR="00F04447">
        <w:rPr>
          <w:sz w:val="24"/>
          <w:szCs w:val="24"/>
        </w:rPr>
        <w:t>ефективніше здійснювати  інформаційне обслуговування</w:t>
      </w:r>
      <w:r>
        <w:rPr>
          <w:sz w:val="24"/>
          <w:szCs w:val="24"/>
        </w:rPr>
        <w:t xml:space="preserve"> </w:t>
      </w:r>
      <w:r w:rsidR="00F04447">
        <w:rPr>
          <w:sz w:val="24"/>
          <w:szCs w:val="24"/>
        </w:rPr>
        <w:t xml:space="preserve">слухачів курсів, організувати забезпечення інформацією дистанційно, фотокопіями тощо. Також необхідно приділити увагу заходам, які проводяться в інституті та забезпечувати рекомендованими </w:t>
      </w:r>
      <w:r w:rsidR="007E0529">
        <w:rPr>
          <w:sz w:val="24"/>
          <w:szCs w:val="24"/>
        </w:rPr>
        <w:t>бібліографічними матеріалами семінари, конференції та ін.</w:t>
      </w:r>
      <w:bookmarkStart w:id="0" w:name="_GoBack"/>
      <w:bookmarkEnd w:id="0"/>
    </w:p>
    <w:p w:rsidR="00D17D8B" w:rsidRDefault="00D17D8B" w:rsidP="00D17D8B">
      <w:pPr>
        <w:jc w:val="both"/>
        <w:rPr>
          <w:sz w:val="24"/>
          <w:szCs w:val="24"/>
        </w:rPr>
      </w:pPr>
    </w:p>
    <w:p w:rsidR="00894099" w:rsidRPr="00894099" w:rsidRDefault="00D17D8B" w:rsidP="00D17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6E1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4099" w:rsidRPr="00894099">
        <w:t xml:space="preserve">. </w:t>
      </w:r>
    </w:p>
    <w:p w:rsidR="001B4EAB" w:rsidRDefault="001B4EAB" w:rsidP="007A5ADB">
      <w:pPr>
        <w:jc w:val="both"/>
      </w:pPr>
    </w:p>
    <w:p w:rsidR="007A5ADB" w:rsidRDefault="007A5ADB" w:rsidP="007A5ADB">
      <w:pPr>
        <w:ind w:left="1352"/>
        <w:jc w:val="both"/>
      </w:pPr>
    </w:p>
    <w:p w:rsidR="007A5ADB" w:rsidRPr="000C31B8" w:rsidRDefault="007A5ADB" w:rsidP="007A5ADB">
      <w:pPr>
        <w:spacing w:after="0" w:line="240" w:lineRule="auto"/>
        <w:jc w:val="both"/>
        <w:rPr>
          <w:b/>
          <w:sz w:val="28"/>
          <w:szCs w:val="28"/>
        </w:rPr>
      </w:pPr>
    </w:p>
    <w:p w:rsidR="006320EC" w:rsidRDefault="006320EC" w:rsidP="006320EC">
      <w:pPr>
        <w:pStyle w:val="a8"/>
        <w:ind w:left="927"/>
        <w:jc w:val="both"/>
        <w:rPr>
          <w:sz w:val="24"/>
          <w:szCs w:val="24"/>
        </w:rPr>
      </w:pPr>
    </w:p>
    <w:p w:rsidR="006E7B19" w:rsidRPr="006320EC" w:rsidRDefault="006E7B19" w:rsidP="006E7B19">
      <w:pPr>
        <w:pStyle w:val="a8"/>
        <w:ind w:left="927"/>
        <w:jc w:val="both"/>
        <w:rPr>
          <w:sz w:val="28"/>
          <w:szCs w:val="28"/>
        </w:rPr>
      </w:pPr>
    </w:p>
    <w:p w:rsidR="000C31B8" w:rsidRDefault="000C31B8" w:rsidP="000C31B8">
      <w:pPr>
        <w:ind w:left="992"/>
        <w:jc w:val="both"/>
        <w:rPr>
          <w:b/>
          <w:sz w:val="32"/>
          <w:szCs w:val="32"/>
        </w:rPr>
      </w:pPr>
    </w:p>
    <w:p w:rsidR="000C31B8" w:rsidRDefault="000C31B8" w:rsidP="00172B39">
      <w:pPr>
        <w:jc w:val="both"/>
        <w:rPr>
          <w:sz w:val="24"/>
          <w:szCs w:val="24"/>
        </w:rPr>
      </w:pPr>
    </w:p>
    <w:p w:rsidR="000C31B8" w:rsidRPr="00172B39" w:rsidRDefault="000C31B8" w:rsidP="00172B39">
      <w:pPr>
        <w:jc w:val="both"/>
        <w:rPr>
          <w:sz w:val="24"/>
          <w:szCs w:val="24"/>
        </w:rPr>
      </w:pPr>
    </w:p>
    <w:p w:rsidR="00172B39" w:rsidRDefault="00172B39" w:rsidP="00D15DEA">
      <w:pPr>
        <w:jc w:val="both"/>
        <w:rPr>
          <w:sz w:val="24"/>
          <w:szCs w:val="24"/>
        </w:rPr>
      </w:pPr>
    </w:p>
    <w:p w:rsidR="009040F5" w:rsidRPr="009040F5" w:rsidRDefault="009040F5" w:rsidP="009040F5">
      <w:pPr>
        <w:jc w:val="center"/>
        <w:rPr>
          <w:sz w:val="28"/>
          <w:szCs w:val="28"/>
        </w:rPr>
      </w:pPr>
    </w:p>
    <w:p w:rsidR="00152039" w:rsidRDefault="00152039" w:rsidP="00152039">
      <w:pPr>
        <w:jc w:val="both"/>
        <w:rPr>
          <w:sz w:val="32"/>
          <w:szCs w:val="32"/>
        </w:rPr>
      </w:pPr>
    </w:p>
    <w:p w:rsidR="00152039" w:rsidRDefault="00152039" w:rsidP="00152039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D5F4F" w:rsidRPr="00152039" w:rsidRDefault="009D5F4F">
      <w:pPr>
        <w:rPr>
          <w:sz w:val="24"/>
          <w:szCs w:val="24"/>
        </w:rPr>
      </w:pPr>
    </w:p>
    <w:sectPr w:rsidR="009D5F4F" w:rsidRPr="00152039" w:rsidSect="009040F5">
      <w:footerReference w:type="default" r:id="rId7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4EE" w:rsidRDefault="008804EE" w:rsidP="009D5F4F">
      <w:pPr>
        <w:spacing w:after="0" w:line="240" w:lineRule="auto"/>
      </w:pPr>
      <w:r>
        <w:separator/>
      </w:r>
    </w:p>
  </w:endnote>
  <w:endnote w:type="continuationSeparator" w:id="0">
    <w:p w:rsidR="008804EE" w:rsidRDefault="008804EE" w:rsidP="009D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316672"/>
      <w:docPartObj>
        <w:docPartGallery w:val="Page Numbers (Bottom of Page)"/>
        <w:docPartUnique/>
      </w:docPartObj>
    </w:sdtPr>
    <w:sdtEndPr/>
    <w:sdtContent>
      <w:p w:rsidR="009D5F4F" w:rsidRDefault="0089219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5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D5F4F" w:rsidRDefault="009D5F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4EE" w:rsidRDefault="008804EE" w:rsidP="009D5F4F">
      <w:pPr>
        <w:spacing w:after="0" w:line="240" w:lineRule="auto"/>
      </w:pPr>
      <w:r>
        <w:separator/>
      </w:r>
    </w:p>
  </w:footnote>
  <w:footnote w:type="continuationSeparator" w:id="0">
    <w:p w:rsidR="008804EE" w:rsidRDefault="008804EE" w:rsidP="009D5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05E04"/>
    <w:multiLevelType w:val="multilevel"/>
    <w:tmpl w:val="D2405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B8A4438"/>
    <w:multiLevelType w:val="hybridMultilevel"/>
    <w:tmpl w:val="1564F5C4"/>
    <w:lvl w:ilvl="0" w:tplc="0422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039"/>
    <w:rsid w:val="00031F8C"/>
    <w:rsid w:val="00035241"/>
    <w:rsid w:val="000C31B8"/>
    <w:rsid w:val="000E4835"/>
    <w:rsid w:val="000F2F12"/>
    <w:rsid w:val="00136C8A"/>
    <w:rsid w:val="00150391"/>
    <w:rsid w:val="00152039"/>
    <w:rsid w:val="00172B39"/>
    <w:rsid w:val="001A1592"/>
    <w:rsid w:val="001B348A"/>
    <w:rsid w:val="001B4EAB"/>
    <w:rsid w:val="001D533C"/>
    <w:rsid w:val="00265F52"/>
    <w:rsid w:val="002743DE"/>
    <w:rsid w:val="002C6B42"/>
    <w:rsid w:val="00326D30"/>
    <w:rsid w:val="00356160"/>
    <w:rsid w:val="0037140C"/>
    <w:rsid w:val="004513B6"/>
    <w:rsid w:val="004D208F"/>
    <w:rsid w:val="004E0925"/>
    <w:rsid w:val="004E1EF9"/>
    <w:rsid w:val="00500FA8"/>
    <w:rsid w:val="00574CB1"/>
    <w:rsid w:val="00590F5B"/>
    <w:rsid w:val="005D2C55"/>
    <w:rsid w:val="006320EC"/>
    <w:rsid w:val="00636B62"/>
    <w:rsid w:val="00650868"/>
    <w:rsid w:val="006907A5"/>
    <w:rsid w:val="006B447F"/>
    <w:rsid w:val="006E196C"/>
    <w:rsid w:val="006E7B19"/>
    <w:rsid w:val="0073569A"/>
    <w:rsid w:val="007516A9"/>
    <w:rsid w:val="007561AE"/>
    <w:rsid w:val="00786889"/>
    <w:rsid w:val="007A5ADB"/>
    <w:rsid w:val="007C63C0"/>
    <w:rsid w:val="007E0529"/>
    <w:rsid w:val="007F3582"/>
    <w:rsid w:val="007F3CE4"/>
    <w:rsid w:val="008804EE"/>
    <w:rsid w:val="00892199"/>
    <w:rsid w:val="00894099"/>
    <w:rsid w:val="008D141E"/>
    <w:rsid w:val="008F53F5"/>
    <w:rsid w:val="009040F5"/>
    <w:rsid w:val="00922994"/>
    <w:rsid w:val="00947B87"/>
    <w:rsid w:val="00977B2A"/>
    <w:rsid w:val="009C6519"/>
    <w:rsid w:val="009D5F4F"/>
    <w:rsid w:val="00A243CC"/>
    <w:rsid w:val="00A46D76"/>
    <w:rsid w:val="00A94113"/>
    <w:rsid w:val="00AA3443"/>
    <w:rsid w:val="00AB1909"/>
    <w:rsid w:val="00BB5E6A"/>
    <w:rsid w:val="00C13D97"/>
    <w:rsid w:val="00C37A1F"/>
    <w:rsid w:val="00C441A4"/>
    <w:rsid w:val="00C52188"/>
    <w:rsid w:val="00C72358"/>
    <w:rsid w:val="00C9203E"/>
    <w:rsid w:val="00C976B7"/>
    <w:rsid w:val="00D15DEA"/>
    <w:rsid w:val="00D17D8B"/>
    <w:rsid w:val="00D51F68"/>
    <w:rsid w:val="00DC1705"/>
    <w:rsid w:val="00DC5F6C"/>
    <w:rsid w:val="00E1536D"/>
    <w:rsid w:val="00EB6599"/>
    <w:rsid w:val="00F04447"/>
    <w:rsid w:val="00F64E06"/>
    <w:rsid w:val="00F73F4B"/>
    <w:rsid w:val="00F96E1D"/>
    <w:rsid w:val="00FA42CA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181A3-E7E0-4996-AF28-4716F0AD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358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5F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5F4F"/>
  </w:style>
  <w:style w:type="paragraph" w:styleId="a6">
    <w:name w:val="footer"/>
    <w:basedOn w:val="a"/>
    <w:link w:val="a7"/>
    <w:uiPriority w:val="99"/>
    <w:unhideWhenUsed/>
    <w:rsid w:val="009D5F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F4F"/>
  </w:style>
  <w:style w:type="paragraph" w:styleId="a8">
    <w:name w:val="List Paragraph"/>
    <w:basedOn w:val="a"/>
    <w:uiPriority w:val="34"/>
    <w:qFormat/>
    <w:rsid w:val="009D5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8836</Words>
  <Characters>5037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Олександр</cp:lastModifiedBy>
  <cp:revision>7</cp:revision>
  <dcterms:created xsi:type="dcterms:W3CDTF">2020-11-28T08:21:00Z</dcterms:created>
  <dcterms:modified xsi:type="dcterms:W3CDTF">2020-12-03T12:24:00Z</dcterms:modified>
</cp:coreProperties>
</file>